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西昌学院网站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应用系统业务开办备案表</w:t>
      </w:r>
    </w:p>
    <w:p>
      <w:pPr>
        <w:keepNext w:val="0"/>
        <w:keepLines w:val="0"/>
        <w:pageBreakBefore w:val="0"/>
        <w:widowControl w:val="0"/>
        <w:tabs>
          <w:tab w:val="left" w:pos="6573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小标宋简体" w:hAnsi="方正小标宋简体" w:eastAsia="方正小标宋简体" w:cs="方正小标宋简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</w:rPr>
        <w:t>网站</w:t>
      </w:r>
      <w:r>
        <w:rPr>
          <w:rFonts w:hint="eastAsia" w:ascii="方正小标宋简体" w:hAnsi="方正小标宋简体" w:eastAsia="方正小标宋简体" w:cs="方正小标宋简体"/>
          <w:sz w:val="24"/>
          <w:lang w:val="en-US" w:eastAsia="zh-CN"/>
        </w:rPr>
        <w:t>、应用系统</w:t>
      </w:r>
      <w:r>
        <w:rPr>
          <w:rFonts w:hint="eastAsia" w:ascii="方正小标宋简体" w:hAnsi="方正小标宋简体" w:eastAsia="方正小标宋简体" w:cs="方正小标宋简体"/>
          <w:sz w:val="24"/>
        </w:rPr>
        <w:t>名称</w:t>
      </w:r>
      <w:r>
        <w:rPr>
          <w:rFonts w:hint="eastAsia" w:ascii="方正小标宋简体" w:hAnsi="方正小标宋简体" w:eastAsia="方正小标宋简体" w:cs="方正小标宋简体"/>
          <w:sz w:val="24"/>
          <w:lang w:eastAsia="zh-CN"/>
        </w:rPr>
        <w:t>：</w:t>
      </w:r>
      <w:r>
        <w:rPr>
          <w:rFonts w:hint="eastAsia" w:ascii="方正小标宋简体" w:hAnsi="方正小标宋简体" w:eastAsia="方正小标宋简体" w:cs="方正小标宋简体"/>
          <w:sz w:val="24"/>
          <w:lang w:eastAsia="zh-CN"/>
        </w:rPr>
        <w:tab/>
      </w:r>
    </w:p>
    <w:tbl>
      <w:tblPr>
        <w:tblStyle w:val="3"/>
        <w:tblpPr w:leftFromText="180" w:rightFromText="180" w:vertAnchor="text" w:horzAnchor="page" w:tblpX="1347" w:tblpY="624"/>
        <w:tblOverlap w:val="never"/>
        <w:tblW w:w="96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250"/>
        <w:gridCol w:w="690"/>
        <w:gridCol w:w="1700"/>
        <w:gridCol w:w="1445"/>
        <w:gridCol w:w="1075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3085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部门</w:t>
            </w:r>
            <w:r>
              <w:rPr>
                <w:rFonts w:hint="eastAsia"/>
                <w:b/>
                <w:bCs/>
              </w:rPr>
              <w:t>负责人及联系电话</w:t>
            </w:r>
          </w:p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安全、业务主要责任人</w:t>
            </w:r>
            <w:r>
              <w:rPr>
                <w:rFonts w:hint="eastAsia"/>
                <w:b w:val="0"/>
                <w:bCs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14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网站</w:t>
            </w:r>
            <w:r>
              <w:rPr>
                <w:rFonts w:hint="eastAsia"/>
                <w:b/>
                <w:bCs/>
                <w:lang w:eastAsia="zh-CN"/>
              </w:rPr>
              <w:t>、</w:t>
            </w:r>
            <w:r>
              <w:rPr>
                <w:rFonts w:hint="eastAsia"/>
                <w:b/>
                <w:bCs/>
                <w:lang w:val="en-US" w:eastAsia="zh-CN"/>
              </w:rPr>
              <w:t>应用系统</w:t>
            </w:r>
            <w:r>
              <w:rPr>
                <w:rFonts w:hint="eastAsia"/>
                <w:b/>
                <w:bCs/>
              </w:rPr>
              <w:t>负责人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及联系电话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安全管理、业务管理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信息审核等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42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管理员及联系电话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信息发布、业务运维、安全运维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信息安全人员(可兼)至少1人）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3085" w:type="dxa"/>
            <w:gridSpan w:val="3"/>
            <w:vAlign w:val="center"/>
          </w:tcPr>
          <w:p>
            <w:pPr>
              <w:ind w:firstLine="210" w:firstLineChars="100"/>
              <w:jc w:val="left"/>
              <w:rPr>
                <w:rFonts w:hint="default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电话：</w:t>
            </w:r>
          </w:p>
          <w:p>
            <w:pPr>
              <w:ind w:firstLine="210" w:firstLineChars="100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签字</w:t>
            </w:r>
            <w:r>
              <w:rPr>
                <w:rFonts w:hint="eastAsia"/>
                <w:lang w:val="en-US" w:eastAsia="zh-CN"/>
              </w:rPr>
              <w:t>：</w:t>
            </w:r>
          </w:p>
        </w:tc>
        <w:tc>
          <w:tcPr>
            <w:tcW w:w="3145" w:type="dxa"/>
            <w:gridSpan w:val="2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电话：</w:t>
            </w:r>
          </w:p>
          <w:p>
            <w:pPr>
              <w:jc w:val="left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签字：</w:t>
            </w:r>
          </w:p>
        </w:tc>
        <w:tc>
          <w:tcPr>
            <w:tcW w:w="3420" w:type="dxa"/>
            <w:gridSpan w:val="2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业务类别及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数据库信息</w:t>
            </w:r>
          </w:p>
        </w:tc>
        <w:tc>
          <w:tcPr>
            <w:tcW w:w="7505" w:type="dxa"/>
            <w:gridSpan w:val="6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Ⅰ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、□</w:t>
            </w:r>
            <w:r>
              <w:rPr>
                <w:rFonts w:hint="eastAsia"/>
                <w:lang w:val="en-US" w:eastAsia="zh-CN"/>
              </w:rPr>
              <w:t>新建         数据库：</w:t>
            </w:r>
          </w:p>
          <w:p>
            <w:pPr>
              <w:tabs>
                <w:tab w:val="left" w:pos="4342"/>
              </w:tabs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Ⅱ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、□</w:t>
            </w:r>
            <w:r>
              <w:rPr>
                <w:rFonts w:hint="eastAsia"/>
                <w:lang w:val="en-US" w:eastAsia="zh-CN"/>
              </w:rPr>
              <w:t xml:space="preserve">改版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迁移  原数据库：            </w:t>
            </w:r>
          </w:p>
          <w:p>
            <w:pPr>
              <w:tabs>
                <w:tab w:val="left" w:pos="4342"/>
              </w:tabs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Ⅲ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、□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关停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注销  （请务必做好数据迁移后才可办理此业务）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资源申请</w:t>
            </w:r>
          </w:p>
        </w:tc>
        <w:tc>
          <w:tcPr>
            <w:tcW w:w="7505" w:type="dxa"/>
            <w:gridSpan w:val="6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</w:rPr>
              <w:t>虚拟机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Cs w:val="21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</w:rPr>
              <w:t xml:space="preserve">物理机 </w:t>
            </w:r>
            <w:r>
              <w:rPr>
                <w:rFonts w:ascii="宋体" w:hAnsi="宋体" w:eastAsia="宋体" w:cs="宋体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</w:rPr>
              <w:t>自备设备</w:t>
            </w:r>
          </w:p>
          <w:p>
            <w:pPr>
              <w:jc w:val="both"/>
              <w:rPr>
                <w:rFonts w:hint="eastAsia"/>
                <w:u w:val="singl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CPU(核):</w:t>
            </w:r>
            <w:r>
              <w:rPr>
                <w:rFonts w:hint="eastAsia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RAM（GB）:</w:t>
            </w:r>
            <w:r>
              <w:rPr>
                <w:rFonts w:hint="eastAsia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>存储空间容量（GB）:</w:t>
            </w:r>
            <w:r>
              <w:rPr>
                <w:rFonts w:hint="eastAsia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u w:val="none"/>
                <w:lang w:val="en-US" w:eastAsia="zh-CN"/>
              </w:rPr>
              <w:t>操作系统：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>
            <w:pPr>
              <w:jc w:val="both"/>
              <w:rPr>
                <w:rFonts w:hint="default"/>
                <w:u w:val="single"/>
                <w:lang w:val="en-US" w:eastAsia="zh-CN"/>
              </w:rPr>
            </w:pPr>
            <w:r>
              <w:rPr>
                <w:rFonts w:hint="eastAsia"/>
                <w:u w:val="none"/>
                <w:lang w:val="en-US" w:eastAsia="zh-CN"/>
              </w:rPr>
              <w:t>自备服务器信息：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214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IP/端口申请</w:t>
            </w:r>
          </w:p>
        </w:tc>
        <w:tc>
          <w:tcPr>
            <w:tcW w:w="7505" w:type="dxa"/>
            <w:gridSpan w:val="6"/>
            <w:vAlign w:val="center"/>
          </w:tcPr>
          <w:p>
            <w:pPr>
              <w:tabs>
                <w:tab w:val="left" w:pos="1642"/>
                <w:tab w:val="left" w:pos="5562"/>
              </w:tabs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内网地址及端口：                              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外网访问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如确需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特殊端口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：</w:t>
            </w:r>
          </w:p>
          <w:p>
            <w:pPr>
              <w:jc w:val="both"/>
              <w:rPr>
                <w:rFonts w:hint="default" w:ascii="仿宋_GB2312" w:hAnsi="宋体" w:eastAsia="仿宋_GB2312" w:cs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域名：(              )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.xcc.edu.cn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0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145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网站有效期</w:t>
            </w:r>
          </w:p>
        </w:tc>
        <w:tc>
          <w:tcPr>
            <w:tcW w:w="7505" w:type="dxa"/>
            <w:gridSpan w:val="6"/>
            <w:vAlign w:val="center"/>
          </w:tcPr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/>
              </w:rPr>
              <w:t>长期</w:t>
            </w:r>
            <w:r>
              <w:rPr>
                <w:rFonts w:hint="eastAsia"/>
                <w:lang w:val="en-US" w:eastAsia="zh-CN"/>
              </w:rPr>
              <w:t xml:space="preserve">        或     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月   日 至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</w:trPr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资产信息</w:t>
            </w:r>
          </w:p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7505" w:type="dxa"/>
            <w:gridSpan w:val="6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产品名称：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生产厂商：</w:t>
            </w:r>
          </w:p>
          <w:p>
            <w:pPr>
              <w:tabs>
                <w:tab w:val="left" w:pos="4342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型号版本：      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信息安全或其他信息情况：</w:t>
            </w:r>
          </w:p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（渗透测评、密评及其他安全认证、测评、开发平台等其他必要信息）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21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使用场景及范围</w:t>
            </w:r>
          </w:p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功能用途等概述</w:t>
            </w:r>
          </w:p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7505" w:type="dxa"/>
            <w:gridSpan w:val="6"/>
            <w:vAlign w:val="top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395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开办</w:t>
            </w:r>
            <w:r>
              <w:rPr>
                <w:rFonts w:hint="eastAsia"/>
                <w:b/>
                <w:bCs/>
              </w:rPr>
              <w:t>部门</w:t>
            </w:r>
          </w:p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>分管</w:t>
            </w:r>
            <w:r>
              <w:rPr>
                <w:rFonts w:hint="eastAsia"/>
                <w:b/>
                <w:bCs/>
                <w:lang w:val="en-US" w:eastAsia="zh-CN"/>
              </w:rPr>
              <w:t>或联系</w:t>
            </w:r>
            <w:r>
              <w:rPr>
                <w:rFonts w:hint="eastAsia"/>
                <w:b/>
                <w:bCs/>
              </w:rPr>
              <w:t>校领导意见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党委办公室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或学校办公室意见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网络信息中心意见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网信办意见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2395" w:type="dxa"/>
            <w:gridSpan w:val="2"/>
          </w:tcPr>
          <w:p>
            <w:pPr>
              <w:rPr>
                <w:rFonts w:ascii="方正小标宋简体" w:hAnsi="方正小标宋简体" w:eastAsia="方正小标宋简体" w:cs="方正小标宋简体"/>
                <w:spacing w:val="4"/>
                <w:szCs w:val="21"/>
              </w:rPr>
            </w:pPr>
          </w:p>
          <w:p>
            <w:pPr>
              <w:bidi w:val="0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（开办网站或应用时需要）</w:t>
            </w:r>
          </w:p>
        </w:tc>
        <w:tc>
          <w:tcPr>
            <w:tcW w:w="2390" w:type="dxa"/>
            <w:gridSpan w:val="2"/>
          </w:tcPr>
          <w:p>
            <w:pPr>
              <w:rPr>
                <w:rFonts w:ascii="方正小标宋简体" w:hAnsi="方正小标宋简体" w:eastAsia="方正小标宋简体" w:cs="方正小标宋简体"/>
                <w:spacing w:val="4"/>
                <w:szCs w:val="21"/>
              </w:rPr>
            </w:pPr>
          </w:p>
          <w:p>
            <w:pPr>
              <w:bidi w:val="0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（仅开办网站时需要）</w:t>
            </w:r>
          </w:p>
        </w:tc>
        <w:tc>
          <w:tcPr>
            <w:tcW w:w="2520" w:type="dxa"/>
            <w:gridSpan w:val="2"/>
          </w:tcPr>
          <w:p>
            <w:pPr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2345" w:type="dxa"/>
          </w:tcPr>
          <w:p>
            <w:pPr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>
      <w:pPr>
        <w:tabs>
          <w:tab w:val="left" w:pos="6103"/>
        </w:tabs>
        <w:rPr>
          <w:rFonts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24"/>
          <w:lang w:val="en-US" w:eastAsia="zh-CN"/>
        </w:rPr>
        <w:t>业务开办部门</w:t>
      </w:r>
      <w:r>
        <w:rPr>
          <w:rFonts w:hint="eastAsia" w:ascii="方正小标宋简体" w:hAnsi="方正小标宋简体" w:eastAsia="方正小标宋简体" w:cs="方正小标宋简体"/>
          <w:sz w:val="24"/>
        </w:rPr>
        <w:t>（盖章）：</w:t>
      </w:r>
      <w:r>
        <w:rPr>
          <w:rFonts w:hint="eastAsia" w:ascii="方正小标宋简体" w:hAnsi="方正小标宋简体" w:eastAsia="方正小标宋简体" w:cs="方正小标宋简体"/>
          <w:sz w:val="24"/>
          <w:lang w:eastAsia="zh-CN"/>
        </w:rPr>
        <w:tab/>
      </w:r>
      <w:r>
        <w:rPr>
          <w:rFonts w:hint="eastAsia" w:ascii="方正小标宋简体" w:hAnsi="方正小标宋简体" w:eastAsia="方正小标宋简体" w:cs="方正小标宋简体"/>
          <w:sz w:val="24"/>
        </w:rPr>
        <w:t>日期：</w:t>
      </w:r>
      <w:r>
        <w:rPr>
          <w:rFonts w:hint="eastAsia" w:ascii="方正小标宋简体" w:hAnsi="方正小标宋简体" w:eastAsia="方正小标宋简体" w:cs="方正小标宋简体"/>
          <w:sz w:val="24"/>
        </w:rPr>
        <w:tab/>
      </w:r>
    </w:p>
    <w:p>
      <w:pPr>
        <w:ind w:left="630" w:leftChars="-200" w:right="-733" w:rightChars="-349" w:hanging="1050" w:hangingChars="50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备注：  1.按照“</w:t>
      </w:r>
      <w:bookmarkStart w:id="0" w:name="_GoBack"/>
      <w:r>
        <w:rPr>
          <w:rFonts w:hint="eastAsia"/>
          <w:b/>
          <w:bCs/>
          <w:sz w:val="21"/>
          <w:szCs w:val="21"/>
          <w:lang w:val="en-US" w:eastAsia="zh-CN"/>
        </w:rPr>
        <w:t>谁开办谁负责、谁管理谁负责</w:t>
      </w:r>
      <w:bookmarkEnd w:id="0"/>
      <w:r>
        <w:rPr>
          <w:rFonts w:hint="eastAsia"/>
          <w:sz w:val="21"/>
          <w:szCs w:val="21"/>
          <w:lang w:val="en-US" w:eastAsia="zh-CN"/>
        </w:rPr>
        <w:t>”的原则，开办单位应切实履行网络管理和信息安全责任，信息或数据服务坚持“非必要不外出”的原则。</w:t>
      </w:r>
    </w:p>
    <w:p>
      <w:pPr>
        <w:ind w:firstLine="420" w:firstLineChars="20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2.外网系统原则上须定期开展信息系统安全等级评测和安全检测。</w:t>
      </w:r>
    </w:p>
    <w:p>
      <w:pPr>
        <w:ind w:firstLine="420" w:firstLineChars="20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3.系统在内网试运行并经信息安全检测合格后方可上线运行。</w:t>
      </w:r>
    </w:p>
    <w:sectPr>
      <w:pgSz w:w="11906" w:h="16838"/>
      <w:pgMar w:top="860" w:right="1800" w:bottom="10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